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9BA5FA0" w14:textId="03166398" w:rsidR="00B32C4F" w:rsidRPr="005A236A" w:rsidRDefault="00B77BE5" w:rsidP="009754CA">
      <w:pPr>
        <w:ind w:left="2160"/>
      </w:pPr>
      <w:r>
        <w:rPr>
          <w:noProof/>
        </w:rPr>
        <w:drawing>
          <wp:anchor distT="0" distB="0" distL="114300" distR="114300" simplePos="0" relativeHeight="251658240" behindDoc="1" locked="0" layoutInCell="1" allowOverlap="1" wp14:anchorId="6B24EF1B" wp14:editId="5547986C">
            <wp:simplePos x="0" y="0"/>
            <wp:positionH relativeFrom="margin">
              <wp:align>center</wp:align>
            </wp:positionH>
            <wp:positionV relativeFrom="margin">
              <wp:align>top</wp:align>
            </wp:positionV>
            <wp:extent cx="4597400" cy="3073400"/>
            <wp:effectExtent l="0" t="0" r="0" b="0"/>
            <wp:wrapNone/>
            <wp:docPr id="2" name="" descr="PROMISE PEGASUS:lenscoat:Nikon Scope:scope-outli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OMISE PEGASUS:lenscoat:Nikon Scope:scope-outline.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597400" cy="3073400"/>
                    </a:xfrm>
                    <a:prstGeom prst="rect">
                      <a:avLst/>
                    </a:prstGeom>
                    <a:noFill/>
                    <a:ln>
                      <a:noFill/>
                    </a:ln>
                    <a:extLst>
                      <a:ext uri="{FAA26D3D-D897-4be2-8F04-BA451C77F1D7}">
                        <ma14:placeholderFlag xmlns:ma14="http://schemas.microsoft.com/office/mac/drawingml/2011/main"/>
                      </a:ext>
                    </a:extLst>
                  </pic:spPr>
                </pic:pic>
              </a:graphicData>
            </a:graphic>
          </wp:anchor>
        </w:drawing>
      </w:r>
    </w:p>
    <w:p w14:paraId="36AF42A6" w14:textId="77777777" w:rsidR="00B77BE5" w:rsidRDefault="00B77BE5" w:rsidP="00E33A33">
      <w:pPr>
        <w:pStyle w:val="Heading1"/>
        <w:jc w:val="center"/>
        <w:rPr>
          <w:color w:val="auto"/>
          <w:sz w:val="28"/>
          <w:szCs w:val="28"/>
          <w:u w:val="single"/>
        </w:rPr>
      </w:pPr>
    </w:p>
    <w:p w14:paraId="7C9CA4DB" w14:textId="77777777" w:rsidR="00B77BE5" w:rsidRDefault="00B77BE5" w:rsidP="00E33A33">
      <w:pPr>
        <w:pStyle w:val="Heading1"/>
        <w:jc w:val="center"/>
        <w:rPr>
          <w:color w:val="auto"/>
          <w:sz w:val="28"/>
          <w:szCs w:val="28"/>
          <w:u w:val="single"/>
        </w:rPr>
      </w:pPr>
    </w:p>
    <w:p w14:paraId="206D5B7F" w14:textId="77777777" w:rsidR="00B77BE5" w:rsidRDefault="00B77BE5" w:rsidP="00E33A33">
      <w:pPr>
        <w:pStyle w:val="Heading1"/>
        <w:jc w:val="center"/>
        <w:rPr>
          <w:color w:val="auto"/>
          <w:sz w:val="28"/>
          <w:szCs w:val="28"/>
          <w:u w:val="single"/>
        </w:rPr>
      </w:pPr>
    </w:p>
    <w:p w14:paraId="7DF38292" w14:textId="77777777" w:rsidR="0007065E" w:rsidRPr="00E33A33" w:rsidRDefault="009F24E5" w:rsidP="00E33A33">
      <w:pPr>
        <w:pStyle w:val="Heading1"/>
        <w:jc w:val="center"/>
        <w:rPr>
          <w:color w:val="auto"/>
          <w:sz w:val="28"/>
          <w:szCs w:val="28"/>
          <w:u w:val="single"/>
        </w:rPr>
      </w:pPr>
      <w:r w:rsidRPr="00E33A33">
        <w:rPr>
          <w:color w:val="auto"/>
          <w:sz w:val="28"/>
          <w:szCs w:val="28"/>
          <w:u w:val="single"/>
        </w:rPr>
        <w:t>LensCoat</w:t>
      </w:r>
      <w:r w:rsidR="00F31282" w:rsidRPr="00E33A33">
        <w:rPr>
          <w:color w:val="auto"/>
          <w:sz w:val="28"/>
          <w:szCs w:val="28"/>
          <w:u w:val="single"/>
          <w:vertAlign w:val="superscript"/>
        </w:rPr>
        <w:t xml:space="preserve">® </w:t>
      </w:r>
      <w:r w:rsidR="00E33A33" w:rsidRPr="00E33A33">
        <w:rPr>
          <w:rStyle w:val="pproductnameinner"/>
          <w:color w:val="auto"/>
          <w:sz w:val="28"/>
          <w:szCs w:val="28"/>
          <w:u w:val="single"/>
        </w:rPr>
        <w:t>Nikon EDG VR Fieldscope 20-60x85 Spotting Scope</w:t>
      </w:r>
      <w:r w:rsidRPr="00E33A33">
        <w:rPr>
          <w:color w:val="auto"/>
          <w:sz w:val="28"/>
          <w:szCs w:val="28"/>
          <w:u w:val="single"/>
        </w:rPr>
        <w:t xml:space="preserve"> </w:t>
      </w:r>
      <w:r w:rsidR="00E9550A">
        <w:rPr>
          <w:color w:val="auto"/>
          <w:sz w:val="28"/>
          <w:szCs w:val="28"/>
          <w:u w:val="single"/>
        </w:rPr>
        <w:t xml:space="preserve">(straight) </w:t>
      </w:r>
      <w:r w:rsidR="00BD1722" w:rsidRPr="00E33A33">
        <w:rPr>
          <w:color w:val="auto"/>
          <w:sz w:val="28"/>
          <w:szCs w:val="28"/>
          <w:u w:val="single"/>
        </w:rPr>
        <w:t>INSTRUCTIONS</w:t>
      </w:r>
    </w:p>
    <w:p w14:paraId="01E50837" w14:textId="77777777" w:rsidR="00BD1722" w:rsidRPr="00953B13" w:rsidRDefault="003C0B8C">
      <w:pPr>
        <w:rPr>
          <w:b/>
          <w:i/>
        </w:rPr>
      </w:pPr>
      <w:r>
        <w:rPr>
          <w:b/>
          <w:i/>
        </w:rPr>
        <w:t xml:space="preserve">Piece </w:t>
      </w:r>
      <w:r w:rsidR="00E33A33">
        <w:rPr>
          <w:b/>
          <w:i/>
        </w:rPr>
        <w:t>4</w:t>
      </w:r>
      <w:r>
        <w:rPr>
          <w:b/>
          <w:i/>
        </w:rPr>
        <w:t xml:space="preserve"> </w:t>
      </w:r>
    </w:p>
    <w:p w14:paraId="4A78CC1E" w14:textId="77777777" w:rsidR="001E0E6C" w:rsidRDefault="003C6B72">
      <w:pPr>
        <w:rPr>
          <w:sz w:val="20"/>
          <w:szCs w:val="20"/>
        </w:rPr>
      </w:pPr>
      <w:r>
        <w:rPr>
          <w:sz w:val="20"/>
          <w:szCs w:val="20"/>
        </w:rPr>
        <w:t xml:space="preserve">Remove the </w:t>
      </w:r>
      <w:r w:rsidR="00E33A33">
        <w:rPr>
          <w:sz w:val="20"/>
          <w:szCs w:val="20"/>
        </w:rPr>
        <w:t>scope</w:t>
      </w:r>
      <w:r w:rsidR="00BD1722" w:rsidRPr="00953B13">
        <w:rPr>
          <w:sz w:val="20"/>
          <w:szCs w:val="20"/>
        </w:rPr>
        <w:t xml:space="preserve"> </w:t>
      </w:r>
      <w:r w:rsidR="00A27EF3">
        <w:rPr>
          <w:sz w:val="20"/>
          <w:szCs w:val="20"/>
        </w:rPr>
        <w:t>front element</w:t>
      </w:r>
      <w:r w:rsidR="00BD1722" w:rsidRPr="00953B13">
        <w:rPr>
          <w:sz w:val="20"/>
          <w:szCs w:val="20"/>
        </w:rPr>
        <w:t xml:space="preserve"> cover </w:t>
      </w:r>
      <w:r>
        <w:rPr>
          <w:sz w:val="20"/>
          <w:szCs w:val="20"/>
        </w:rPr>
        <w:t xml:space="preserve">from the </w:t>
      </w:r>
      <w:r w:rsidR="00A27EF3">
        <w:rPr>
          <w:sz w:val="20"/>
          <w:szCs w:val="20"/>
        </w:rPr>
        <w:t xml:space="preserve">front of </w:t>
      </w:r>
      <w:r w:rsidR="00E33A33">
        <w:rPr>
          <w:sz w:val="20"/>
          <w:szCs w:val="20"/>
        </w:rPr>
        <w:t>scope so sliding the pieces on will be easier</w:t>
      </w:r>
      <w:r w:rsidR="00A27EF3">
        <w:rPr>
          <w:sz w:val="20"/>
          <w:szCs w:val="20"/>
        </w:rPr>
        <w:t xml:space="preserve"> and have the hood not extended</w:t>
      </w:r>
      <w:r w:rsidR="003C0B8C">
        <w:rPr>
          <w:sz w:val="20"/>
          <w:szCs w:val="20"/>
        </w:rPr>
        <w:t>.</w:t>
      </w:r>
      <w:r w:rsidR="00BD1722" w:rsidRPr="00953B13">
        <w:rPr>
          <w:sz w:val="20"/>
          <w:szCs w:val="20"/>
        </w:rPr>
        <w:t xml:space="preserve"> Carefully slide </w:t>
      </w:r>
      <w:r w:rsidR="00E33A33">
        <w:rPr>
          <w:sz w:val="20"/>
          <w:szCs w:val="20"/>
        </w:rPr>
        <w:t xml:space="preserve">piece 4 </w:t>
      </w:r>
      <w:r w:rsidR="00BD1722" w:rsidRPr="00953B13">
        <w:rPr>
          <w:sz w:val="20"/>
          <w:szCs w:val="20"/>
        </w:rPr>
        <w:t>cover into place</w:t>
      </w:r>
      <w:r w:rsidR="00E33A33">
        <w:rPr>
          <w:sz w:val="20"/>
          <w:szCs w:val="20"/>
        </w:rPr>
        <w:t xml:space="preserve"> just in front of the scope tripod collar</w:t>
      </w:r>
      <w:r w:rsidR="007B171B">
        <w:rPr>
          <w:sz w:val="20"/>
          <w:szCs w:val="20"/>
        </w:rPr>
        <w:t>.</w:t>
      </w:r>
      <w:r w:rsidR="00BD1722" w:rsidRPr="00953B13">
        <w:rPr>
          <w:sz w:val="20"/>
          <w:szCs w:val="20"/>
        </w:rPr>
        <w:t xml:space="preserve"> </w:t>
      </w:r>
    </w:p>
    <w:p w14:paraId="173B8633" w14:textId="77777777" w:rsidR="007B171B" w:rsidRDefault="007B171B"/>
    <w:p w14:paraId="61982133" w14:textId="77777777" w:rsidR="00B57C62" w:rsidRPr="00B57C62" w:rsidRDefault="00B57C62">
      <w:pPr>
        <w:rPr>
          <w:b/>
          <w:i/>
        </w:rPr>
      </w:pPr>
      <w:r w:rsidRPr="00B57C62">
        <w:rPr>
          <w:b/>
          <w:i/>
        </w:rPr>
        <w:t xml:space="preserve">Piece </w:t>
      </w:r>
      <w:r w:rsidR="00E33A33">
        <w:rPr>
          <w:b/>
          <w:i/>
        </w:rPr>
        <w:t>3</w:t>
      </w:r>
    </w:p>
    <w:p w14:paraId="243E9718" w14:textId="77777777" w:rsidR="001E0E6C" w:rsidRDefault="00E33A33" w:rsidP="001E0E6C">
      <w:pPr>
        <w:rPr>
          <w:b/>
          <w:sz w:val="20"/>
          <w:szCs w:val="20"/>
        </w:rPr>
      </w:pPr>
      <w:r>
        <w:rPr>
          <w:sz w:val="20"/>
          <w:szCs w:val="20"/>
        </w:rPr>
        <w:t xml:space="preserve">Turn piece 3 (focus ring cover) inside out so that the nylon material is on the inside and the raw neoprene rubber is on the outside, this will help the piece slide down the scope. With the piece inside out carefully </w:t>
      </w:r>
      <w:r w:rsidR="005B2164">
        <w:rPr>
          <w:sz w:val="20"/>
          <w:szCs w:val="20"/>
        </w:rPr>
        <w:t>stretch and s</w:t>
      </w:r>
      <w:r w:rsidR="0096740E">
        <w:rPr>
          <w:sz w:val="20"/>
          <w:szCs w:val="20"/>
        </w:rPr>
        <w:t xml:space="preserve">lide piece </w:t>
      </w:r>
      <w:r>
        <w:rPr>
          <w:sz w:val="20"/>
          <w:szCs w:val="20"/>
        </w:rPr>
        <w:t>3</w:t>
      </w:r>
      <w:r w:rsidR="0096740E">
        <w:rPr>
          <w:sz w:val="20"/>
          <w:szCs w:val="20"/>
        </w:rPr>
        <w:t xml:space="preserve"> down </w:t>
      </w:r>
      <w:r w:rsidR="002315DE">
        <w:rPr>
          <w:sz w:val="20"/>
          <w:szCs w:val="20"/>
        </w:rPr>
        <w:t xml:space="preserve">the </w:t>
      </w:r>
      <w:r>
        <w:rPr>
          <w:sz w:val="20"/>
          <w:szCs w:val="20"/>
        </w:rPr>
        <w:t xml:space="preserve">scope </w:t>
      </w:r>
      <w:r w:rsidR="002315DE">
        <w:rPr>
          <w:sz w:val="20"/>
          <w:szCs w:val="20"/>
        </w:rPr>
        <w:t xml:space="preserve">to </w:t>
      </w:r>
      <w:r>
        <w:rPr>
          <w:sz w:val="20"/>
          <w:szCs w:val="20"/>
        </w:rPr>
        <w:t>th</w:t>
      </w:r>
      <w:r w:rsidR="002315DE">
        <w:rPr>
          <w:sz w:val="20"/>
          <w:szCs w:val="20"/>
        </w:rPr>
        <w:t xml:space="preserve">e </w:t>
      </w:r>
      <w:r>
        <w:rPr>
          <w:sz w:val="20"/>
          <w:szCs w:val="20"/>
        </w:rPr>
        <w:t>focus</w:t>
      </w:r>
      <w:r w:rsidR="002315DE">
        <w:rPr>
          <w:sz w:val="20"/>
          <w:szCs w:val="20"/>
        </w:rPr>
        <w:t xml:space="preserve"> ring</w:t>
      </w:r>
      <w:r w:rsidR="00A27EF3">
        <w:rPr>
          <w:sz w:val="20"/>
          <w:szCs w:val="20"/>
        </w:rPr>
        <w:t>.</w:t>
      </w:r>
      <w:r>
        <w:rPr>
          <w:sz w:val="20"/>
          <w:szCs w:val="20"/>
        </w:rPr>
        <w:t xml:space="preserve"> </w:t>
      </w:r>
      <w:r w:rsidR="00A27EF3">
        <w:rPr>
          <w:sz w:val="20"/>
          <w:szCs w:val="20"/>
        </w:rPr>
        <w:t>Then pull the cover over itself to make the right side out so the nylon material is on the outside</w:t>
      </w:r>
      <w:r w:rsidR="004C027D">
        <w:rPr>
          <w:sz w:val="20"/>
          <w:szCs w:val="20"/>
        </w:rPr>
        <w:t>.</w:t>
      </w:r>
      <w:r w:rsidR="0096740E">
        <w:rPr>
          <w:sz w:val="20"/>
          <w:szCs w:val="20"/>
        </w:rPr>
        <w:t xml:space="preserve"> </w:t>
      </w:r>
    </w:p>
    <w:p w14:paraId="103726F9" w14:textId="77777777" w:rsidR="00B57C62" w:rsidRDefault="00B57C62" w:rsidP="00B57C62">
      <w:pPr>
        <w:rPr>
          <w:b/>
          <w:i/>
        </w:rPr>
      </w:pPr>
    </w:p>
    <w:p w14:paraId="2EDEDB3A" w14:textId="77777777" w:rsidR="00765025" w:rsidRPr="00B903BA" w:rsidRDefault="00765025" w:rsidP="00765025">
      <w:pPr>
        <w:rPr>
          <w:b/>
          <w:i/>
        </w:rPr>
      </w:pPr>
      <w:r w:rsidRPr="00B903BA">
        <w:rPr>
          <w:b/>
          <w:i/>
        </w:rPr>
        <w:t xml:space="preserve">Piece </w:t>
      </w:r>
      <w:r w:rsidR="00E33A33">
        <w:rPr>
          <w:b/>
          <w:i/>
        </w:rPr>
        <w:t>2</w:t>
      </w:r>
      <w:r w:rsidRPr="00B903BA">
        <w:rPr>
          <w:b/>
          <w:i/>
        </w:rPr>
        <w:t xml:space="preserve"> </w:t>
      </w:r>
    </w:p>
    <w:p w14:paraId="368CFF76" w14:textId="77777777" w:rsidR="00A27EF3" w:rsidRDefault="00E33A33" w:rsidP="00A27EF3">
      <w:pPr>
        <w:rPr>
          <w:b/>
          <w:sz w:val="20"/>
          <w:szCs w:val="20"/>
        </w:rPr>
      </w:pPr>
      <w:r>
        <w:rPr>
          <w:sz w:val="20"/>
          <w:szCs w:val="20"/>
        </w:rPr>
        <w:t xml:space="preserve">Turn piece 2 inside out so that the nylon material is on the inside and the raw neoprene rubber is on the outside, this will help the piece slide down the scope. With the piece inside out </w:t>
      </w:r>
      <w:r w:rsidR="00A27EF3">
        <w:rPr>
          <w:sz w:val="20"/>
          <w:szCs w:val="20"/>
        </w:rPr>
        <w:t xml:space="preserve">have the narrow end point towards the front element </w:t>
      </w:r>
      <w:r>
        <w:rPr>
          <w:sz w:val="20"/>
          <w:szCs w:val="20"/>
        </w:rPr>
        <w:t xml:space="preserve">carefully stretch and slide piece </w:t>
      </w:r>
      <w:r w:rsidR="00A27EF3">
        <w:rPr>
          <w:sz w:val="20"/>
          <w:szCs w:val="20"/>
        </w:rPr>
        <w:t>2</w:t>
      </w:r>
      <w:r>
        <w:rPr>
          <w:sz w:val="20"/>
          <w:szCs w:val="20"/>
        </w:rPr>
        <w:t xml:space="preserve"> down the scope to just </w:t>
      </w:r>
      <w:r w:rsidR="00A27EF3">
        <w:rPr>
          <w:sz w:val="20"/>
          <w:szCs w:val="20"/>
        </w:rPr>
        <w:t xml:space="preserve">after </w:t>
      </w:r>
      <w:r>
        <w:rPr>
          <w:sz w:val="20"/>
          <w:szCs w:val="20"/>
        </w:rPr>
        <w:t xml:space="preserve">the focus ring. </w:t>
      </w:r>
      <w:r w:rsidR="00A27EF3">
        <w:rPr>
          <w:sz w:val="20"/>
          <w:szCs w:val="20"/>
        </w:rPr>
        <w:t xml:space="preserve">Then pull the cover over itself to make the right side out so the nylon material is on the outside. </w:t>
      </w:r>
    </w:p>
    <w:p w14:paraId="5A311EF8" w14:textId="77777777" w:rsidR="00E33A33" w:rsidRDefault="00E33A33" w:rsidP="00E33A33">
      <w:pPr>
        <w:rPr>
          <w:b/>
          <w:sz w:val="20"/>
          <w:szCs w:val="20"/>
        </w:rPr>
      </w:pPr>
    </w:p>
    <w:p w14:paraId="297DE66A" w14:textId="77777777" w:rsidR="00B57C62" w:rsidRPr="00B57C62" w:rsidRDefault="00B57C62" w:rsidP="00B57C62">
      <w:pPr>
        <w:rPr>
          <w:b/>
          <w:i/>
        </w:rPr>
      </w:pPr>
      <w:r w:rsidRPr="00B57C62">
        <w:rPr>
          <w:b/>
          <w:i/>
        </w:rPr>
        <w:t xml:space="preserve">Piece </w:t>
      </w:r>
      <w:r w:rsidR="00A27EF3">
        <w:rPr>
          <w:b/>
          <w:i/>
        </w:rPr>
        <w:t>1</w:t>
      </w:r>
    </w:p>
    <w:p w14:paraId="5DFD2D93" w14:textId="77777777" w:rsidR="0028571F" w:rsidRPr="00A27EF3" w:rsidRDefault="00A27EF3" w:rsidP="0028571F">
      <w:pPr>
        <w:rPr>
          <w:sz w:val="20"/>
          <w:szCs w:val="20"/>
        </w:rPr>
      </w:pPr>
      <w:r>
        <w:rPr>
          <w:sz w:val="20"/>
          <w:szCs w:val="20"/>
        </w:rPr>
        <w:t>You can now put the scope front element</w:t>
      </w:r>
      <w:r w:rsidRPr="00953B13">
        <w:rPr>
          <w:sz w:val="20"/>
          <w:szCs w:val="20"/>
        </w:rPr>
        <w:t xml:space="preserve"> cover</w:t>
      </w:r>
      <w:r>
        <w:rPr>
          <w:sz w:val="20"/>
          <w:szCs w:val="20"/>
        </w:rPr>
        <w:t xml:space="preserve"> back on and </w:t>
      </w:r>
      <w:r w:rsidR="00E5527A">
        <w:rPr>
          <w:sz w:val="20"/>
          <w:szCs w:val="20"/>
        </w:rPr>
        <w:t>carefully slid</w:t>
      </w:r>
      <w:r w:rsidR="00862B3C">
        <w:rPr>
          <w:sz w:val="20"/>
          <w:szCs w:val="20"/>
        </w:rPr>
        <w:t>e</w:t>
      </w:r>
      <w:r w:rsidR="0098050B">
        <w:rPr>
          <w:sz w:val="20"/>
          <w:szCs w:val="20"/>
        </w:rPr>
        <w:t xml:space="preserve"> </w:t>
      </w:r>
      <w:r w:rsidR="0028571F">
        <w:rPr>
          <w:sz w:val="20"/>
          <w:szCs w:val="20"/>
        </w:rPr>
        <w:t>piece</w:t>
      </w:r>
      <w:r>
        <w:rPr>
          <w:sz w:val="20"/>
          <w:szCs w:val="20"/>
        </w:rPr>
        <w:t xml:space="preserve"> 1</w:t>
      </w:r>
      <w:r w:rsidR="0028571F">
        <w:rPr>
          <w:sz w:val="20"/>
          <w:szCs w:val="20"/>
        </w:rPr>
        <w:t xml:space="preserve"> </w:t>
      </w:r>
      <w:r>
        <w:rPr>
          <w:sz w:val="20"/>
          <w:szCs w:val="20"/>
        </w:rPr>
        <w:t>into</w:t>
      </w:r>
      <w:r w:rsidR="0028571F">
        <w:rPr>
          <w:b/>
          <w:sz w:val="20"/>
          <w:szCs w:val="20"/>
        </w:rPr>
        <w:t xml:space="preserve"> </w:t>
      </w:r>
      <w:r w:rsidRPr="00A27EF3">
        <w:rPr>
          <w:sz w:val="20"/>
          <w:szCs w:val="20"/>
        </w:rPr>
        <w:t>l</w:t>
      </w:r>
      <w:r w:rsidR="002315DE" w:rsidRPr="00A27EF3">
        <w:rPr>
          <w:sz w:val="20"/>
          <w:szCs w:val="20"/>
        </w:rPr>
        <w:t xml:space="preserve">ining up the </w:t>
      </w:r>
      <w:r w:rsidRPr="00A27EF3">
        <w:rPr>
          <w:sz w:val="20"/>
          <w:szCs w:val="20"/>
        </w:rPr>
        <w:t>cut out rectangle with the front element cover</w:t>
      </w:r>
      <w:r>
        <w:rPr>
          <w:sz w:val="20"/>
          <w:szCs w:val="20"/>
        </w:rPr>
        <w:t xml:space="preserve"> hinge.</w:t>
      </w:r>
    </w:p>
    <w:p w14:paraId="54CA3BAA" w14:textId="77777777" w:rsidR="00C04699" w:rsidRDefault="00C04699" w:rsidP="00C04699">
      <w:pPr>
        <w:rPr>
          <w:b/>
          <w:i/>
        </w:rPr>
      </w:pPr>
    </w:p>
    <w:p w14:paraId="6D5FCBBC" w14:textId="77777777" w:rsidR="00C04699" w:rsidRPr="00B57C62" w:rsidRDefault="00C04699" w:rsidP="00C04699">
      <w:pPr>
        <w:rPr>
          <w:b/>
          <w:i/>
        </w:rPr>
      </w:pPr>
      <w:r w:rsidRPr="00B57C62">
        <w:rPr>
          <w:b/>
          <w:i/>
        </w:rPr>
        <w:t xml:space="preserve">Piece </w:t>
      </w:r>
      <w:r>
        <w:rPr>
          <w:b/>
          <w:i/>
        </w:rPr>
        <w:t>5</w:t>
      </w:r>
    </w:p>
    <w:p w14:paraId="0F17E97B" w14:textId="77777777" w:rsidR="00D41543" w:rsidRDefault="00A27EF3" w:rsidP="00C04699">
      <w:pPr>
        <w:rPr>
          <w:b/>
          <w:sz w:val="20"/>
          <w:szCs w:val="20"/>
        </w:rPr>
      </w:pPr>
      <w:r>
        <w:rPr>
          <w:sz w:val="20"/>
          <w:szCs w:val="20"/>
        </w:rPr>
        <w:t>Slide piece 5</w:t>
      </w:r>
      <w:r w:rsidR="00E9550A">
        <w:rPr>
          <w:sz w:val="20"/>
          <w:szCs w:val="20"/>
        </w:rPr>
        <w:t xml:space="preserve"> on the section behind the tripod collar lining up the hole for the scope knob</w:t>
      </w:r>
      <w:r w:rsidR="00C04699">
        <w:rPr>
          <w:sz w:val="20"/>
          <w:szCs w:val="20"/>
        </w:rPr>
        <w:t>.</w:t>
      </w:r>
    </w:p>
    <w:p w14:paraId="2364C2AA" w14:textId="77777777" w:rsidR="00C04699" w:rsidRDefault="00C04699" w:rsidP="00D41543">
      <w:pPr>
        <w:rPr>
          <w:b/>
          <w:sz w:val="20"/>
          <w:szCs w:val="20"/>
        </w:rPr>
      </w:pPr>
    </w:p>
    <w:p w14:paraId="6B8CC953" w14:textId="77777777" w:rsidR="0028571F" w:rsidRPr="00B57C62" w:rsidRDefault="0028571F" w:rsidP="0028571F">
      <w:pPr>
        <w:rPr>
          <w:b/>
          <w:i/>
        </w:rPr>
      </w:pPr>
      <w:r w:rsidRPr="00B57C62">
        <w:rPr>
          <w:b/>
          <w:i/>
        </w:rPr>
        <w:t xml:space="preserve">Piece </w:t>
      </w:r>
      <w:r w:rsidR="00C04699">
        <w:rPr>
          <w:b/>
          <w:i/>
        </w:rPr>
        <w:t>6</w:t>
      </w:r>
    </w:p>
    <w:p w14:paraId="13145FA1" w14:textId="77777777" w:rsidR="00B903BA" w:rsidRDefault="00E9550A" w:rsidP="00B57C62">
      <w:pPr>
        <w:rPr>
          <w:sz w:val="20"/>
          <w:szCs w:val="20"/>
        </w:rPr>
      </w:pPr>
      <w:r>
        <w:rPr>
          <w:sz w:val="20"/>
          <w:szCs w:val="20"/>
        </w:rPr>
        <w:t>Slide piece 6 on the eyepiece lining up the hole with the lock switch.</w:t>
      </w:r>
    </w:p>
    <w:p w14:paraId="0FA55B50" w14:textId="77777777" w:rsidR="00E9550A" w:rsidRPr="00B903BA" w:rsidRDefault="00E9550A" w:rsidP="00B57C62">
      <w:pPr>
        <w:rPr>
          <w:sz w:val="20"/>
          <w:szCs w:val="20"/>
        </w:rPr>
      </w:pPr>
    </w:p>
    <w:p w14:paraId="55ACCBE7" w14:textId="77777777" w:rsidR="00B57C62" w:rsidRPr="00B57C62" w:rsidRDefault="00B57C62" w:rsidP="00B57C62">
      <w:pPr>
        <w:rPr>
          <w:b/>
          <w:i/>
        </w:rPr>
      </w:pPr>
      <w:r w:rsidRPr="00B57C62">
        <w:rPr>
          <w:b/>
          <w:i/>
        </w:rPr>
        <w:t xml:space="preserve">Piece </w:t>
      </w:r>
      <w:r w:rsidR="00C04699">
        <w:rPr>
          <w:b/>
          <w:i/>
        </w:rPr>
        <w:t>7</w:t>
      </w:r>
    </w:p>
    <w:p w14:paraId="61172D77" w14:textId="77777777" w:rsidR="00765025" w:rsidRDefault="00E9550A" w:rsidP="005317C0">
      <w:pPr>
        <w:rPr>
          <w:b/>
          <w:sz w:val="20"/>
          <w:szCs w:val="20"/>
        </w:rPr>
      </w:pPr>
      <w:r>
        <w:rPr>
          <w:sz w:val="20"/>
          <w:szCs w:val="20"/>
        </w:rPr>
        <w:t>Slide piece 7 on the end of eyepiece.</w:t>
      </w:r>
    </w:p>
    <w:p w14:paraId="5138122F" w14:textId="77777777" w:rsidR="00E9550A" w:rsidRDefault="00E9550A" w:rsidP="005317C0">
      <w:pPr>
        <w:rPr>
          <w:b/>
          <w:i/>
        </w:rPr>
      </w:pPr>
    </w:p>
    <w:p w14:paraId="6F1E7AC0" w14:textId="77777777" w:rsidR="005317C0" w:rsidRPr="00953B13" w:rsidRDefault="00E9550A" w:rsidP="005317C0">
      <w:pPr>
        <w:rPr>
          <w:b/>
          <w:i/>
        </w:rPr>
      </w:pPr>
      <w:r>
        <w:rPr>
          <w:b/>
          <w:i/>
        </w:rPr>
        <w:t>Scope tripod</w:t>
      </w:r>
      <w:r w:rsidR="005317C0" w:rsidRPr="00953B13">
        <w:rPr>
          <w:b/>
          <w:i/>
        </w:rPr>
        <w:t xml:space="preserve"> </w:t>
      </w:r>
      <w:r>
        <w:rPr>
          <w:b/>
          <w:i/>
        </w:rPr>
        <w:t>c</w:t>
      </w:r>
      <w:r w:rsidR="005317C0" w:rsidRPr="00953B13">
        <w:rPr>
          <w:b/>
          <w:i/>
        </w:rPr>
        <w:t>ollar</w:t>
      </w:r>
    </w:p>
    <w:p w14:paraId="7F58043E" w14:textId="2E311904" w:rsidR="005317C0" w:rsidRDefault="005317C0" w:rsidP="005317C0">
      <w:pPr>
        <w:rPr>
          <w:sz w:val="20"/>
          <w:szCs w:val="20"/>
        </w:rPr>
      </w:pPr>
      <w:r w:rsidRPr="00953B13">
        <w:rPr>
          <w:sz w:val="20"/>
          <w:szCs w:val="20"/>
        </w:rPr>
        <w:t xml:space="preserve">The </w:t>
      </w:r>
      <w:r w:rsidR="004E7DF1">
        <w:rPr>
          <w:sz w:val="20"/>
          <w:szCs w:val="20"/>
        </w:rPr>
        <w:t>LensCoat</w:t>
      </w:r>
      <w:r w:rsidR="00F31282" w:rsidRPr="00F31282">
        <w:rPr>
          <w:vertAlign w:val="superscript"/>
        </w:rPr>
        <w:t>®</w:t>
      </w:r>
      <w:r w:rsidR="00F31282" w:rsidRPr="00F31282">
        <w:rPr>
          <w:sz w:val="20"/>
          <w:szCs w:val="20"/>
          <w:vertAlign w:val="superscript"/>
        </w:rPr>
        <w:t xml:space="preserve"> </w:t>
      </w:r>
      <w:r w:rsidR="00E9550A" w:rsidRPr="00E9550A">
        <w:rPr>
          <w:rStyle w:val="pproductnameinner"/>
          <w:sz w:val="20"/>
          <w:szCs w:val="20"/>
        </w:rPr>
        <w:t>Nikon EDG VR Fieldscope 20-60x85 Spotting Scope</w:t>
      </w:r>
      <w:r w:rsidR="00E9550A" w:rsidRPr="00E9550A">
        <w:rPr>
          <w:sz w:val="20"/>
          <w:szCs w:val="20"/>
        </w:rPr>
        <w:t xml:space="preserve"> (straight)</w:t>
      </w:r>
      <w:r w:rsidR="00E9550A">
        <w:rPr>
          <w:sz w:val="20"/>
          <w:szCs w:val="20"/>
        </w:rPr>
        <w:t xml:space="preserve"> </w:t>
      </w:r>
      <w:r w:rsidRPr="00953B13">
        <w:rPr>
          <w:sz w:val="20"/>
          <w:szCs w:val="20"/>
        </w:rPr>
        <w:t>cover</w:t>
      </w:r>
      <w:r w:rsidR="000705B7">
        <w:rPr>
          <w:sz w:val="20"/>
          <w:szCs w:val="20"/>
        </w:rPr>
        <w:t xml:space="preserve"> kit includes </w:t>
      </w:r>
      <w:r w:rsidR="00765025">
        <w:rPr>
          <w:sz w:val="20"/>
          <w:szCs w:val="20"/>
        </w:rPr>
        <w:t>a</w:t>
      </w:r>
      <w:r w:rsidR="00715DE9">
        <w:rPr>
          <w:sz w:val="20"/>
          <w:szCs w:val="20"/>
        </w:rPr>
        <w:t xml:space="preserve"> </w:t>
      </w:r>
      <w:r w:rsidR="000705B7">
        <w:rPr>
          <w:sz w:val="20"/>
          <w:szCs w:val="20"/>
        </w:rPr>
        <w:t>strip</w:t>
      </w:r>
      <w:r w:rsidRPr="00953B13">
        <w:rPr>
          <w:sz w:val="20"/>
          <w:szCs w:val="20"/>
        </w:rPr>
        <w:t xml:space="preserve"> of neoprene with adhesive tape applied to the back</w:t>
      </w:r>
      <w:r w:rsidR="00715DE9">
        <w:rPr>
          <w:sz w:val="20"/>
          <w:szCs w:val="20"/>
        </w:rPr>
        <w:t xml:space="preserve"> for the </w:t>
      </w:r>
      <w:r w:rsidR="00E9550A">
        <w:rPr>
          <w:sz w:val="20"/>
          <w:szCs w:val="20"/>
        </w:rPr>
        <w:t>tripod</w:t>
      </w:r>
      <w:r w:rsidR="00715DE9">
        <w:rPr>
          <w:sz w:val="20"/>
          <w:szCs w:val="20"/>
        </w:rPr>
        <w:t xml:space="preserve"> collar</w:t>
      </w:r>
      <w:r w:rsidR="00765025">
        <w:rPr>
          <w:sz w:val="20"/>
          <w:szCs w:val="20"/>
        </w:rPr>
        <w:t>.</w:t>
      </w:r>
      <w:r w:rsidRPr="00953B13">
        <w:rPr>
          <w:sz w:val="20"/>
          <w:szCs w:val="20"/>
        </w:rPr>
        <w:t xml:space="preserve">  Cutout the desired </w:t>
      </w:r>
      <w:r>
        <w:rPr>
          <w:sz w:val="20"/>
          <w:szCs w:val="20"/>
        </w:rPr>
        <w:t>length</w:t>
      </w:r>
      <w:r w:rsidR="00E9550A">
        <w:rPr>
          <w:sz w:val="20"/>
          <w:szCs w:val="20"/>
        </w:rPr>
        <w:t>/shape</w:t>
      </w:r>
      <w:r w:rsidRPr="00953B13">
        <w:rPr>
          <w:sz w:val="20"/>
          <w:szCs w:val="20"/>
        </w:rPr>
        <w:t xml:space="preserve"> for the </w:t>
      </w:r>
      <w:r>
        <w:rPr>
          <w:sz w:val="20"/>
          <w:szCs w:val="20"/>
        </w:rPr>
        <w:t xml:space="preserve">parts of the </w:t>
      </w:r>
      <w:r w:rsidR="005B47AD">
        <w:rPr>
          <w:sz w:val="20"/>
          <w:szCs w:val="20"/>
        </w:rPr>
        <w:t>scope</w:t>
      </w:r>
      <w:r w:rsidRPr="00953B13">
        <w:rPr>
          <w:sz w:val="20"/>
          <w:szCs w:val="20"/>
        </w:rPr>
        <w:t xml:space="preserve"> collar</w:t>
      </w:r>
      <w:r>
        <w:rPr>
          <w:sz w:val="20"/>
          <w:szCs w:val="20"/>
        </w:rPr>
        <w:t xml:space="preserve"> you want to cover</w:t>
      </w:r>
      <w:r w:rsidRPr="00953B13">
        <w:rPr>
          <w:sz w:val="20"/>
          <w:szCs w:val="20"/>
        </w:rPr>
        <w:t xml:space="preserve">.  Cut the longest piece first.  </w:t>
      </w:r>
      <w:r w:rsidR="00E121F3">
        <w:rPr>
          <w:sz w:val="20"/>
          <w:szCs w:val="20"/>
        </w:rPr>
        <w:t xml:space="preserve">After </w:t>
      </w:r>
      <w:r w:rsidRPr="00953B13">
        <w:rPr>
          <w:sz w:val="20"/>
          <w:szCs w:val="20"/>
        </w:rPr>
        <w:t xml:space="preserve">all the cutting is done then remove the adhesive tape </w:t>
      </w:r>
      <w:r w:rsidR="0017453A">
        <w:rPr>
          <w:sz w:val="20"/>
          <w:szCs w:val="20"/>
        </w:rPr>
        <w:t xml:space="preserve">backing by carefully folding back a small corner </w:t>
      </w:r>
      <w:r w:rsidRPr="00953B13">
        <w:rPr>
          <w:sz w:val="20"/>
          <w:szCs w:val="20"/>
        </w:rPr>
        <w:t xml:space="preserve">and apply to the </w:t>
      </w:r>
      <w:r w:rsidR="005B47AD">
        <w:rPr>
          <w:sz w:val="20"/>
          <w:szCs w:val="20"/>
        </w:rPr>
        <w:t>scope</w:t>
      </w:r>
      <w:r w:rsidRPr="00953B13">
        <w:rPr>
          <w:sz w:val="20"/>
          <w:szCs w:val="20"/>
        </w:rPr>
        <w:t xml:space="preserve"> collar.</w:t>
      </w:r>
    </w:p>
    <w:p w14:paraId="6EA7BF53" w14:textId="77777777" w:rsidR="0028571F" w:rsidRDefault="0028571F" w:rsidP="005317C0">
      <w:pPr>
        <w:rPr>
          <w:sz w:val="20"/>
          <w:szCs w:val="20"/>
        </w:rPr>
      </w:pPr>
    </w:p>
    <w:p w14:paraId="3463B649" w14:textId="77777777" w:rsidR="0028571F" w:rsidRDefault="00E9550A" w:rsidP="005317C0">
      <w:pPr>
        <w:rPr>
          <w:b/>
          <w:i/>
        </w:rPr>
      </w:pPr>
      <w:r>
        <w:rPr>
          <w:b/>
          <w:i/>
        </w:rPr>
        <w:t>Velcro barrel piece</w:t>
      </w:r>
    </w:p>
    <w:p w14:paraId="7054CDFB" w14:textId="31F51669" w:rsidR="0028571F" w:rsidRPr="00F31282" w:rsidRDefault="0028571F" w:rsidP="005317C0">
      <w:r w:rsidRPr="00953B13">
        <w:rPr>
          <w:sz w:val="20"/>
          <w:szCs w:val="20"/>
        </w:rPr>
        <w:t xml:space="preserve">The </w:t>
      </w:r>
      <w:r>
        <w:rPr>
          <w:sz w:val="20"/>
          <w:szCs w:val="20"/>
        </w:rPr>
        <w:t>LensCoat</w:t>
      </w:r>
      <w:r w:rsidR="00FA0341" w:rsidRPr="00F31282">
        <w:rPr>
          <w:vertAlign w:val="superscript"/>
        </w:rPr>
        <w:t>®</w:t>
      </w:r>
      <w:r w:rsidR="00E9550A" w:rsidRPr="00E9550A">
        <w:rPr>
          <w:rStyle w:val="pproductnameinner"/>
          <w:sz w:val="20"/>
          <w:szCs w:val="20"/>
        </w:rPr>
        <w:t xml:space="preserve"> Nikon EDG VR Fieldscope 20-60x85 Spotting Scope</w:t>
      </w:r>
      <w:r w:rsidR="00E9550A">
        <w:rPr>
          <w:sz w:val="20"/>
          <w:szCs w:val="20"/>
        </w:rPr>
        <w:t xml:space="preserve"> </w:t>
      </w:r>
      <w:r w:rsidRPr="00953B13">
        <w:rPr>
          <w:sz w:val="20"/>
          <w:szCs w:val="20"/>
        </w:rPr>
        <w:t>cover</w:t>
      </w:r>
      <w:r>
        <w:rPr>
          <w:sz w:val="20"/>
          <w:szCs w:val="20"/>
        </w:rPr>
        <w:t xml:space="preserve"> kit includes an optional piece that can be affixed to the </w:t>
      </w:r>
      <w:r w:rsidR="00FB25BF">
        <w:rPr>
          <w:sz w:val="20"/>
          <w:szCs w:val="20"/>
        </w:rPr>
        <w:t>scope</w:t>
      </w:r>
      <w:bookmarkStart w:id="0" w:name="_GoBack"/>
      <w:bookmarkEnd w:id="0"/>
      <w:r>
        <w:rPr>
          <w:sz w:val="20"/>
          <w:szCs w:val="20"/>
        </w:rPr>
        <w:t xml:space="preserve"> via the Velcro strip ONLY when the </w:t>
      </w:r>
      <w:r w:rsidR="00E9550A">
        <w:rPr>
          <w:sz w:val="20"/>
          <w:szCs w:val="20"/>
        </w:rPr>
        <w:t>scope hood</w:t>
      </w:r>
      <w:r>
        <w:rPr>
          <w:sz w:val="20"/>
          <w:szCs w:val="20"/>
        </w:rPr>
        <w:t xml:space="preserve"> is fully extended</w:t>
      </w:r>
      <w:r w:rsidR="00E9550A">
        <w:rPr>
          <w:sz w:val="20"/>
          <w:szCs w:val="20"/>
        </w:rPr>
        <w:t>.</w:t>
      </w:r>
    </w:p>
    <w:p w14:paraId="006F109F" w14:textId="77777777" w:rsidR="0017453A" w:rsidRDefault="0017453A" w:rsidP="005317C0">
      <w:pPr>
        <w:rPr>
          <w:sz w:val="20"/>
          <w:szCs w:val="20"/>
        </w:rPr>
      </w:pPr>
    </w:p>
    <w:p w14:paraId="3FDD4FBF" w14:textId="77777777" w:rsidR="0017453A" w:rsidRPr="0017453A" w:rsidRDefault="0017453A" w:rsidP="0017453A">
      <w:pPr>
        <w:jc w:val="center"/>
      </w:pPr>
      <w:r w:rsidRPr="0017453A">
        <w:t>LensCoat.com</w:t>
      </w:r>
      <w:r w:rsidR="00F31282" w:rsidRPr="00F31282">
        <w:rPr>
          <w:vertAlign w:val="superscript"/>
        </w:rPr>
        <w:t>®</w:t>
      </w:r>
    </w:p>
    <w:p w14:paraId="28491DC4" w14:textId="77777777" w:rsidR="0017453A" w:rsidRPr="0017453A" w:rsidRDefault="002315DE" w:rsidP="0017453A">
      <w:pPr>
        <w:jc w:val="center"/>
      </w:pPr>
      <w:r>
        <w:t>80 Throckmorton St</w:t>
      </w:r>
    </w:p>
    <w:p w14:paraId="1807C32B" w14:textId="77777777" w:rsidR="0017453A" w:rsidRPr="0017453A" w:rsidRDefault="0017453A" w:rsidP="0017453A">
      <w:pPr>
        <w:jc w:val="center"/>
      </w:pPr>
      <w:r w:rsidRPr="0017453A">
        <w:t>Freehold, NJ 07728</w:t>
      </w:r>
    </w:p>
    <w:sectPr w:rsidR="0017453A" w:rsidRPr="0017453A" w:rsidSect="00FA0341">
      <w:pgSz w:w="12240" w:h="15840"/>
      <w:pgMar w:top="432" w:right="1800" w:bottom="648" w:left="180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9521773" w14:textId="77777777" w:rsidR="00B77BE5" w:rsidRDefault="00B77BE5">
      <w:r>
        <w:separator/>
      </w:r>
    </w:p>
  </w:endnote>
  <w:endnote w:type="continuationSeparator" w:id="0">
    <w:p w14:paraId="653CC56D" w14:textId="77777777" w:rsidR="00B77BE5" w:rsidRDefault="00B77B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Tahoma">
    <w:panose1 w:val="020B0604030504040204"/>
    <w:charset w:val="00"/>
    <w:family w:val="auto"/>
    <w:pitch w:val="variable"/>
    <w:sig w:usb0="E1002AFF" w:usb1="C000605B" w:usb2="00000029" w:usb3="00000000" w:csb0="000101FF" w:csb1="00000000"/>
  </w:font>
  <w:font w:name="Calibri">
    <w:panose1 w:val="020F050202020403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明朝">
    <w:panose1 w:val="00000000000000000000"/>
    <w:charset w:val="80"/>
    <w:family w:val="roman"/>
    <w:notTrueType/>
    <w:pitch w:val="fixed"/>
    <w:sig w:usb0="00000001" w:usb1="08070000" w:usb2="00000010" w:usb3="00000000" w:csb0="00020000"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27650DC" w14:textId="77777777" w:rsidR="00B77BE5" w:rsidRDefault="00B77BE5">
      <w:r>
        <w:separator/>
      </w:r>
    </w:p>
  </w:footnote>
  <w:footnote w:type="continuationSeparator" w:id="0">
    <w:p w14:paraId="3B8298CA" w14:textId="77777777" w:rsidR="00B77BE5" w:rsidRDefault="00B77BE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5FCC"/>
    <w:rsid w:val="000705B7"/>
    <w:rsid w:val="0007065E"/>
    <w:rsid w:val="00120AD6"/>
    <w:rsid w:val="00172716"/>
    <w:rsid w:val="0017453A"/>
    <w:rsid w:val="00183EFB"/>
    <w:rsid w:val="001E0E6C"/>
    <w:rsid w:val="001F0B56"/>
    <w:rsid w:val="001F2047"/>
    <w:rsid w:val="00203470"/>
    <w:rsid w:val="002315DE"/>
    <w:rsid w:val="002623BE"/>
    <w:rsid w:val="00271BF4"/>
    <w:rsid w:val="0028571F"/>
    <w:rsid w:val="00354E69"/>
    <w:rsid w:val="003C0B8C"/>
    <w:rsid w:val="003C6B72"/>
    <w:rsid w:val="003F4AA5"/>
    <w:rsid w:val="00496D78"/>
    <w:rsid w:val="004C027D"/>
    <w:rsid w:val="004C0411"/>
    <w:rsid w:val="004E3748"/>
    <w:rsid w:val="004E7DF1"/>
    <w:rsid w:val="005317C0"/>
    <w:rsid w:val="0056509B"/>
    <w:rsid w:val="005A236A"/>
    <w:rsid w:val="005B2164"/>
    <w:rsid w:val="005B47AD"/>
    <w:rsid w:val="005D6467"/>
    <w:rsid w:val="005F6BC5"/>
    <w:rsid w:val="0060434C"/>
    <w:rsid w:val="00674074"/>
    <w:rsid w:val="00715DE9"/>
    <w:rsid w:val="00765025"/>
    <w:rsid w:val="007B171B"/>
    <w:rsid w:val="00862B3C"/>
    <w:rsid w:val="008901A3"/>
    <w:rsid w:val="00953B13"/>
    <w:rsid w:val="0096740E"/>
    <w:rsid w:val="00971614"/>
    <w:rsid w:val="009754CA"/>
    <w:rsid w:val="0098050B"/>
    <w:rsid w:val="009F142E"/>
    <w:rsid w:val="009F24E5"/>
    <w:rsid w:val="00A02984"/>
    <w:rsid w:val="00A27EF3"/>
    <w:rsid w:val="00A7675F"/>
    <w:rsid w:val="00A82D69"/>
    <w:rsid w:val="00AC5E08"/>
    <w:rsid w:val="00B01500"/>
    <w:rsid w:val="00B32C4F"/>
    <w:rsid w:val="00B57C62"/>
    <w:rsid w:val="00B7329A"/>
    <w:rsid w:val="00B77BE5"/>
    <w:rsid w:val="00B903BA"/>
    <w:rsid w:val="00BD1722"/>
    <w:rsid w:val="00C04699"/>
    <w:rsid w:val="00C77B86"/>
    <w:rsid w:val="00D41543"/>
    <w:rsid w:val="00D55314"/>
    <w:rsid w:val="00E121F3"/>
    <w:rsid w:val="00E33A33"/>
    <w:rsid w:val="00E5527A"/>
    <w:rsid w:val="00E85FCC"/>
    <w:rsid w:val="00E9550A"/>
    <w:rsid w:val="00F31282"/>
    <w:rsid w:val="00FA0341"/>
    <w:rsid w:val="00FA2512"/>
    <w:rsid w:val="00FB25BF"/>
    <w:rsid w:val="00FF3F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5ECE67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E0E6C"/>
    <w:rPr>
      <w:sz w:val="24"/>
      <w:szCs w:val="24"/>
    </w:rPr>
  </w:style>
  <w:style w:type="paragraph" w:styleId="Heading1">
    <w:name w:val="heading 1"/>
    <w:basedOn w:val="Normal"/>
    <w:next w:val="Normal"/>
    <w:link w:val="Heading1Char"/>
    <w:qFormat/>
    <w:rsid w:val="009754CA"/>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A7675F"/>
    <w:pPr>
      <w:tabs>
        <w:tab w:val="center" w:pos="4320"/>
        <w:tab w:val="right" w:pos="8640"/>
      </w:tabs>
    </w:pPr>
  </w:style>
  <w:style w:type="paragraph" w:styleId="Footer">
    <w:name w:val="footer"/>
    <w:basedOn w:val="Normal"/>
    <w:rsid w:val="00A7675F"/>
    <w:pPr>
      <w:tabs>
        <w:tab w:val="center" w:pos="4320"/>
        <w:tab w:val="right" w:pos="8640"/>
      </w:tabs>
    </w:pPr>
  </w:style>
  <w:style w:type="paragraph" w:styleId="BalloonText">
    <w:name w:val="Balloon Text"/>
    <w:basedOn w:val="Normal"/>
    <w:semiHidden/>
    <w:rsid w:val="00862B3C"/>
    <w:rPr>
      <w:rFonts w:ascii="Tahoma" w:hAnsi="Tahoma" w:cs="Tahoma"/>
      <w:sz w:val="16"/>
      <w:szCs w:val="16"/>
    </w:rPr>
  </w:style>
  <w:style w:type="character" w:customStyle="1" w:styleId="Heading1Char">
    <w:name w:val="Heading 1 Char"/>
    <w:basedOn w:val="DefaultParagraphFont"/>
    <w:link w:val="Heading1"/>
    <w:rsid w:val="009754CA"/>
    <w:rPr>
      <w:rFonts w:asciiTheme="majorHAnsi" w:eastAsiaTheme="majorEastAsia" w:hAnsiTheme="majorHAnsi" w:cstheme="majorBidi"/>
      <w:b/>
      <w:bCs/>
      <w:color w:val="345A8A" w:themeColor="accent1" w:themeShade="B5"/>
      <w:sz w:val="32"/>
      <w:szCs w:val="32"/>
    </w:rPr>
  </w:style>
  <w:style w:type="paragraph" w:styleId="TOCHeading">
    <w:name w:val="TOC Heading"/>
    <w:basedOn w:val="Heading1"/>
    <w:next w:val="Normal"/>
    <w:uiPriority w:val="39"/>
    <w:unhideWhenUsed/>
    <w:qFormat/>
    <w:rsid w:val="009754CA"/>
    <w:pPr>
      <w:spacing w:line="276" w:lineRule="auto"/>
      <w:outlineLvl w:val="9"/>
    </w:pPr>
    <w:rPr>
      <w:color w:val="365F91" w:themeColor="accent1" w:themeShade="BF"/>
      <w:sz w:val="28"/>
      <w:szCs w:val="28"/>
    </w:rPr>
  </w:style>
  <w:style w:type="paragraph" w:styleId="TOC1">
    <w:name w:val="toc 1"/>
    <w:basedOn w:val="Normal"/>
    <w:next w:val="Normal"/>
    <w:autoRedefine/>
    <w:rsid w:val="009754CA"/>
    <w:pPr>
      <w:spacing w:before="120"/>
    </w:pPr>
    <w:rPr>
      <w:rFonts w:asciiTheme="majorHAnsi" w:hAnsiTheme="majorHAnsi"/>
      <w:b/>
      <w:color w:val="548DD4"/>
    </w:rPr>
  </w:style>
  <w:style w:type="paragraph" w:styleId="TOC2">
    <w:name w:val="toc 2"/>
    <w:basedOn w:val="Normal"/>
    <w:next w:val="Normal"/>
    <w:autoRedefine/>
    <w:rsid w:val="009754CA"/>
    <w:rPr>
      <w:rFonts w:asciiTheme="minorHAnsi" w:hAnsiTheme="minorHAnsi"/>
      <w:sz w:val="22"/>
      <w:szCs w:val="22"/>
    </w:rPr>
  </w:style>
  <w:style w:type="paragraph" w:styleId="TOC3">
    <w:name w:val="toc 3"/>
    <w:basedOn w:val="Normal"/>
    <w:next w:val="Normal"/>
    <w:autoRedefine/>
    <w:rsid w:val="009754CA"/>
    <w:pPr>
      <w:ind w:left="240"/>
    </w:pPr>
    <w:rPr>
      <w:rFonts w:asciiTheme="minorHAnsi" w:hAnsiTheme="minorHAnsi"/>
      <w:i/>
      <w:sz w:val="22"/>
      <w:szCs w:val="22"/>
    </w:rPr>
  </w:style>
  <w:style w:type="paragraph" w:styleId="TOC4">
    <w:name w:val="toc 4"/>
    <w:basedOn w:val="Normal"/>
    <w:next w:val="Normal"/>
    <w:autoRedefine/>
    <w:rsid w:val="009754CA"/>
    <w:pPr>
      <w:pBdr>
        <w:between w:val="double" w:sz="6" w:space="0" w:color="auto"/>
      </w:pBdr>
      <w:ind w:left="480"/>
    </w:pPr>
    <w:rPr>
      <w:rFonts w:asciiTheme="minorHAnsi" w:hAnsiTheme="minorHAnsi"/>
      <w:sz w:val="20"/>
      <w:szCs w:val="20"/>
    </w:rPr>
  </w:style>
  <w:style w:type="paragraph" w:styleId="TOC5">
    <w:name w:val="toc 5"/>
    <w:basedOn w:val="Normal"/>
    <w:next w:val="Normal"/>
    <w:autoRedefine/>
    <w:rsid w:val="009754CA"/>
    <w:pPr>
      <w:pBdr>
        <w:between w:val="double" w:sz="6" w:space="0" w:color="auto"/>
      </w:pBdr>
      <w:ind w:left="720"/>
    </w:pPr>
    <w:rPr>
      <w:rFonts w:asciiTheme="minorHAnsi" w:hAnsiTheme="minorHAnsi"/>
      <w:sz w:val="20"/>
      <w:szCs w:val="20"/>
    </w:rPr>
  </w:style>
  <w:style w:type="paragraph" w:styleId="TOC6">
    <w:name w:val="toc 6"/>
    <w:basedOn w:val="Normal"/>
    <w:next w:val="Normal"/>
    <w:autoRedefine/>
    <w:rsid w:val="009754CA"/>
    <w:pPr>
      <w:pBdr>
        <w:between w:val="double" w:sz="6" w:space="0" w:color="auto"/>
      </w:pBdr>
      <w:ind w:left="960"/>
    </w:pPr>
    <w:rPr>
      <w:rFonts w:asciiTheme="minorHAnsi" w:hAnsiTheme="minorHAnsi"/>
      <w:sz w:val="20"/>
      <w:szCs w:val="20"/>
    </w:rPr>
  </w:style>
  <w:style w:type="paragraph" w:styleId="TOC7">
    <w:name w:val="toc 7"/>
    <w:basedOn w:val="Normal"/>
    <w:next w:val="Normal"/>
    <w:autoRedefine/>
    <w:rsid w:val="009754CA"/>
    <w:pPr>
      <w:pBdr>
        <w:between w:val="double" w:sz="6" w:space="0" w:color="auto"/>
      </w:pBdr>
      <w:ind w:left="1200"/>
    </w:pPr>
    <w:rPr>
      <w:rFonts w:asciiTheme="minorHAnsi" w:hAnsiTheme="minorHAnsi"/>
      <w:sz w:val="20"/>
      <w:szCs w:val="20"/>
    </w:rPr>
  </w:style>
  <w:style w:type="paragraph" w:styleId="TOC8">
    <w:name w:val="toc 8"/>
    <w:basedOn w:val="Normal"/>
    <w:next w:val="Normal"/>
    <w:autoRedefine/>
    <w:rsid w:val="009754CA"/>
    <w:pPr>
      <w:pBdr>
        <w:between w:val="double" w:sz="6" w:space="0" w:color="auto"/>
      </w:pBdr>
      <w:ind w:left="1440"/>
    </w:pPr>
    <w:rPr>
      <w:rFonts w:asciiTheme="minorHAnsi" w:hAnsiTheme="minorHAnsi"/>
      <w:sz w:val="20"/>
      <w:szCs w:val="20"/>
    </w:rPr>
  </w:style>
  <w:style w:type="paragraph" w:styleId="TOC9">
    <w:name w:val="toc 9"/>
    <w:basedOn w:val="Normal"/>
    <w:next w:val="Normal"/>
    <w:autoRedefine/>
    <w:rsid w:val="009754CA"/>
    <w:pPr>
      <w:pBdr>
        <w:between w:val="double" w:sz="6" w:space="0" w:color="auto"/>
      </w:pBdr>
      <w:ind w:left="1680"/>
    </w:pPr>
    <w:rPr>
      <w:rFonts w:asciiTheme="minorHAnsi" w:hAnsiTheme="minorHAnsi"/>
      <w:sz w:val="20"/>
      <w:szCs w:val="20"/>
    </w:rPr>
  </w:style>
  <w:style w:type="character" w:customStyle="1" w:styleId="pproductnameinner">
    <w:name w:val="pproductnameinner"/>
    <w:basedOn w:val="DefaultParagraphFont"/>
    <w:rsid w:val="00E33A33"/>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E0E6C"/>
    <w:rPr>
      <w:sz w:val="24"/>
      <w:szCs w:val="24"/>
    </w:rPr>
  </w:style>
  <w:style w:type="paragraph" w:styleId="Heading1">
    <w:name w:val="heading 1"/>
    <w:basedOn w:val="Normal"/>
    <w:next w:val="Normal"/>
    <w:link w:val="Heading1Char"/>
    <w:qFormat/>
    <w:rsid w:val="009754CA"/>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A7675F"/>
    <w:pPr>
      <w:tabs>
        <w:tab w:val="center" w:pos="4320"/>
        <w:tab w:val="right" w:pos="8640"/>
      </w:tabs>
    </w:pPr>
  </w:style>
  <w:style w:type="paragraph" w:styleId="Footer">
    <w:name w:val="footer"/>
    <w:basedOn w:val="Normal"/>
    <w:rsid w:val="00A7675F"/>
    <w:pPr>
      <w:tabs>
        <w:tab w:val="center" w:pos="4320"/>
        <w:tab w:val="right" w:pos="8640"/>
      </w:tabs>
    </w:pPr>
  </w:style>
  <w:style w:type="paragraph" w:styleId="BalloonText">
    <w:name w:val="Balloon Text"/>
    <w:basedOn w:val="Normal"/>
    <w:semiHidden/>
    <w:rsid w:val="00862B3C"/>
    <w:rPr>
      <w:rFonts w:ascii="Tahoma" w:hAnsi="Tahoma" w:cs="Tahoma"/>
      <w:sz w:val="16"/>
      <w:szCs w:val="16"/>
    </w:rPr>
  </w:style>
  <w:style w:type="character" w:customStyle="1" w:styleId="Heading1Char">
    <w:name w:val="Heading 1 Char"/>
    <w:basedOn w:val="DefaultParagraphFont"/>
    <w:link w:val="Heading1"/>
    <w:rsid w:val="009754CA"/>
    <w:rPr>
      <w:rFonts w:asciiTheme="majorHAnsi" w:eastAsiaTheme="majorEastAsia" w:hAnsiTheme="majorHAnsi" w:cstheme="majorBidi"/>
      <w:b/>
      <w:bCs/>
      <w:color w:val="345A8A" w:themeColor="accent1" w:themeShade="B5"/>
      <w:sz w:val="32"/>
      <w:szCs w:val="32"/>
    </w:rPr>
  </w:style>
  <w:style w:type="paragraph" w:styleId="TOCHeading">
    <w:name w:val="TOC Heading"/>
    <w:basedOn w:val="Heading1"/>
    <w:next w:val="Normal"/>
    <w:uiPriority w:val="39"/>
    <w:unhideWhenUsed/>
    <w:qFormat/>
    <w:rsid w:val="009754CA"/>
    <w:pPr>
      <w:spacing w:line="276" w:lineRule="auto"/>
      <w:outlineLvl w:val="9"/>
    </w:pPr>
    <w:rPr>
      <w:color w:val="365F91" w:themeColor="accent1" w:themeShade="BF"/>
      <w:sz w:val="28"/>
      <w:szCs w:val="28"/>
    </w:rPr>
  </w:style>
  <w:style w:type="paragraph" w:styleId="TOC1">
    <w:name w:val="toc 1"/>
    <w:basedOn w:val="Normal"/>
    <w:next w:val="Normal"/>
    <w:autoRedefine/>
    <w:rsid w:val="009754CA"/>
    <w:pPr>
      <w:spacing w:before="120"/>
    </w:pPr>
    <w:rPr>
      <w:rFonts w:asciiTheme="majorHAnsi" w:hAnsiTheme="majorHAnsi"/>
      <w:b/>
      <w:color w:val="548DD4"/>
    </w:rPr>
  </w:style>
  <w:style w:type="paragraph" w:styleId="TOC2">
    <w:name w:val="toc 2"/>
    <w:basedOn w:val="Normal"/>
    <w:next w:val="Normal"/>
    <w:autoRedefine/>
    <w:rsid w:val="009754CA"/>
    <w:rPr>
      <w:rFonts w:asciiTheme="minorHAnsi" w:hAnsiTheme="minorHAnsi"/>
      <w:sz w:val="22"/>
      <w:szCs w:val="22"/>
    </w:rPr>
  </w:style>
  <w:style w:type="paragraph" w:styleId="TOC3">
    <w:name w:val="toc 3"/>
    <w:basedOn w:val="Normal"/>
    <w:next w:val="Normal"/>
    <w:autoRedefine/>
    <w:rsid w:val="009754CA"/>
    <w:pPr>
      <w:ind w:left="240"/>
    </w:pPr>
    <w:rPr>
      <w:rFonts w:asciiTheme="minorHAnsi" w:hAnsiTheme="minorHAnsi"/>
      <w:i/>
      <w:sz w:val="22"/>
      <w:szCs w:val="22"/>
    </w:rPr>
  </w:style>
  <w:style w:type="paragraph" w:styleId="TOC4">
    <w:name w:val="toc 4"/>
    <w:basedOn w:val="Normal"/>
    <w:next w:val="Normal"/>
    <w:autoRedefine/>
    <w:rsid w:val="009754CA"/>
    <w:pPr>
      <w:pBdr>
        <w:between w:val="double" w:sz="6" w:space="0" w:color="auto"/>
      </w:pBdr>
      <w:ind w:left="480"/>
    </w:pPr>
    <w:rPr>
      <w:rFonts w:asciiTheme="minorHAnsi" w:hAnsiTheme="minorHAnsi"/>
      <w:sz w:val="20"/>
      <w:szCs w:val="20"/>
    </w:rPr>
  </w:style>
  <w:style w:type="paragraph" w:styleId="TOC5">
    <w:name w:val="toc 5"/>
    <w:basedOn w:val="Normal"/>
    <w:next w:val="Normal"/>
    <w:autoRedefine/>
    <w:rsid w:val="009754CA"/>
    <w:pPr>
      <w:pBdr>
        <w:between w:val="double" w:sz="6" w:space="0" w:color="auto"/>
      </w:pBdr>
      <w:ind w:left="720"/>
    </w:pPr>
    <w:rPr>
      <w:rFonts w:asciiTheme="minorHAnsi" w:hAnsiTheme="minorHAnsi"/>
      <w:sz w:val="20"/>
      <w:szCs w:val="20"/>
    </w:rPr>
  </w:style>
  <w:style w:type="paragraph" w:styleId="TOC6">
    <w:name w:val="toc 6"/>
    <w:basedOn w:val="Normal"/>
    <w:next w:val="Normal"/>
    <w:autoRedefine/>
    <w:rsid w:val="009754CA"/>
    <w:pPr>
      <w:pBdr>
        <w:between w:val="double" w:sz="6" w:space="0" w:color="auto"/>
      </w:pBdr>
      <w:ind w:left="960"/>
    </w:pPr>
    <w:rPr>
      <w:rFonts w:asciiTheme="minorHAnsi" w:hAnsiTheme="minorHAnsi"/>
      <w:sz w:val="20"/>
      <w:szCs w:val="20"/>
    </w:rPr>
  </w:style>
  <w:style w:type="paragraph" w:styleId="TOC7">
    <w:name w:val="toc 7"/>
    <w:basedOn w:val="Normal"/>
    <w:next w:val="Normal"/>
    <w:autoRedefine/>
    <w:rsid w:val="009754CA"/>
    <w:pPr>
      <w:pBdr>
        <w:between w:val="double" w:sz="6" w:space="0" w:color="auto"/>
      </w:pBdr>
      <w:ind w:left="1200"/>
    </w:pPr>
    <w:rPr>
      <w:rFonts w:asciiTheme="minorHAnsi" w:hAnsiTheme="minorHAnsi"/>
      <w:sz w:val="20"/>
      <w:szCs w:val="20"/>
    </w:rPr>
  </w:style>
  <w:style w:type="paragraph" w:styleId="TOC8">
    <w:name w:val="toc 8"/>
    <w:basedOn w:val="Normal"/>
    <w:next w:val="Normal"/>
    <w:autoRedefine/>
    <w:rsid w:val="009754CA"/>
    <w:pPr>
      <w:pBdr>
        <w:between w:val="double" w:sz="6" w:space="0" w:color="auto"/>
      </w:pBdr>
      <w:ind w:left="1440"/>
    </w:pPr>
    <w:rPr>
      <w:rFonts w:asciiTheme="minorHAnsi" w:hAnsiTheme="minorHAnsi"/>
      <w:sz w:val="20"/>
      <w:szCs w:val="20"/>
    </w:rPr>
  </w:style>
  <w:style w:type="paragraph" w:styleId="TOC9">
    <w:name w:val="toc 9"/>
    <w:basedOn w:val="Normal"/>
    <w:next w:val="Normal"/>
    <w:autoRedefine/>
    <w:rsid w:val="009754CA"/>
    <w:pPr>
      <w:pBdr>
        <w:between w:val="double" w:sz="6" w:space="0" w:color="auto"/>
      </w:pBdr>
      <w:ind w:left="1680"/>
    </w:pPr>
    <w:rPr>
      <w:rFonts w:asciiTheme="minorHAnsi" w:hAnsiTheme="minorHAnsi"/>
      <w:sz w:val="20"/>
      <w:szCs w:val="20"/>
    </w:rPr>
  </w:style>
  <w:style w:type="character" w:customStyle="1" w:styleId="pproductnameinner">
    <w:name w:val="pproductnameinner"/>
    <w:basedOn w:val="DefaultParagraphFont"/>
    <w:rsid w:val="00E33A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2494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eg"/><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D7DDA3-57DA-D44B-89BE-51BCDAD366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335</Words>
  <Characters>1913</Characters>
  <Application>Microsoft Macintosh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LENS COVER INSTRUCTIONS</vt:lpstr>
    </vt:vector>
  </TitlesOfParts>
  <Company/>
  <LinksUpToDate>false</LinksUpToDate>
  <CharactersWithSpaces>2244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LENS COVER INSTRUCTIONS</dc:title>
  <dc:subject/>
  <dc:creator>SUE</dc:creator>
  <cp:keywords/>
  <dc:description/>
  <cp:lastModifiedBy>SCOTT ELOWITZ</cp:lastModifiedBy>
  <cp:revision>3</cp:revision>
  <cp:lastPrinted>2006-06-29T20:20:00Z</cp:lastPrinted>
  <dcterms:created xsi:type="dcterms:W3CDTF">2014-07-14T11:48:00Z</dcterms:created>
  <dcterms:modified xsi:type="dcterms:W3CDTF">2014-07-14T11:49:00Z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-569637932</vt:i4>
  </property>
  <property fmtid="{D5CDD505-2E9C-101B-9397-08002B2CF9AE}" pid="3" name="_EmailSubject">
    <vt:lpwstr/>
  </property>
  <property fmtid="{D5CDD505-2E9C-101B-9397-08002B2CF9AE}" pid="4" name="_AuthorEmail">
    <vt:lpwstr>suel55@cds-online.com</vt:lpwstr>
  </property>
  <property fmtid="{D5CDD505-2E9C-101B-9397-08002B2CF9AE}" pid="5" name="_AuthorEmailDisplayName">
    <vt:lpwstr>Sue Lederman</vt:lpwstr>
  </property>
  <property fmtid="{D5CDD505-2E9C-101B-9397-08002B2CF9AE}" pid="6" name="_ReviewingToolsShownOnce">
    <vt:lpwstr/>
  </property>
</Properties>
</file>